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DDB95" w14:textId="77777777" w:rsidR="00CA1D8E" w:rsidRPr="002B3915" w:rsidRDefault="00CA1D8E" w:rsidP="00411535">
      <w:pPr>
        <w:rPr>
          <w:rFonts w:ascii="Arial" w:hAnsi="Arial" w:cs="Arial"/>
          <w:b/>
          <w:sz w:val="22"/>
          <w:szCs w:val="22"/>
          <w:lang w:val="de-DE"/>
        </w:rPr>
      </w:pPr>
    </w:p>
    <w:p w14:paraId="5C1CA5C6" w14:textId="77777777" w:rsidR="00411535" w:rsidRPr="002B3915" w:rsidRDefault="00411535" w:rsidP="00411535">
      <w:pPr>
        <w:rPr>
          <w:rFonts w:ascii="Arial" w:hAnsi="Arial" w:cs="Arial"/>
          <w:b/>
          <w:sz w:val="22"/>
          <w:szCs w:val="22"/>
          <w:lang w:val="de-DE"/>
        </w:rPr>
      </w:pPr>
    </w:p>
    <w:p w14:paraId="2918D181" w14:textId="77777777" w:rsidR="0041051C" w:rsidRPr="00FD11EF" w:rsidRDefault="0041051C" w:rsidP="0041051C">
      <w:pPr>
        <w:jc w:val="right"/>
        <w:rPr>
          <w:rFonts w:ascii="Arial" w:hAnsi="Arial" w:cs="Arial"/>
          <w:sz w:val="16"/>
        </w:rPr>
      </w:pPr>
      <w:bookmarkStart w:id="0" w:name="_heading=h.gjdgxs" w:colFirst="0" w:colLast="0"/>
      <w:bookmarkEnd w:id="0"/>
      <w:r w:rsidRPr="00FD11EF">
        <w:rPr>
          <w:rFonts w:ascii="Arial" w:hAnsi="Arial" w:cs="Arial"/>
          <w:sz w:val="16"/>
        </w:rPr>
        <w:t>1201 South Second Street</w:t>
      </w:r>
    </w:p>
    <w:p w14:paraId="382A0227" w14:textId="77777777" w:rsidR="0041051C" w:rsidRPr="00FD11EF" w:rsidRDefault="0041051C" w:rsidP="0041051C">
      <w:pPr>
        <w:jc w:val="right"/>
        <w:rPr>
          <w:rFonts w:ascii="Arial" w:hAnsi="Arial" w:cs="Arial"/>
          <w:sz w:val="16"/>
        </w:rPr>
      </w:pPr>
      <w:r w:rsidRPr="00FD11EF">
        <w:rPr>
          <w:rFonts w:ascii="Arial" w:hAnsi="Arial" w:cs="Arial"/>
          <w:sz w:val="16"/>
        </w:rPr>
        <w:t>Milwaukee, WI 53204</w:t>
      </w:r>
    </w:p>
    <w:p w14:paraId="3EA1662A" w14:textId="77777777" w:rsidR="0041051C" w:rsidRPr="00FD11EF" w:rsidRDefault="0041051C" w:rsidP="0041051C">
      <w:pPr>
        <w:jc w:val="right"/>
        <w:rPr>
          <w:rFonts w:ascii="Arial" w:hAnsi="Arial" w:cs="Arial"/>
          <w:sz w:val="16"/>
        </w:rPr>
      </w:pPr>
      <w:r w:rsidRPr="00FD11EF">
        <w:rPr>
          <w:rFonts w:ascii="Arial" w:hAnsi="Arial" w:cs="Arial"/>
          <w:sz w:val="16"/>
        </w:rPr>
        <w:t>www.rockwellautomation.com</w:t>
      </w:r>
    </w:p>
    <w:p w14:paraId="50D9247C" w14:textId="77777777" w:rsidR="0041051C" w:rsidRPr="00570426" w:rsidRDefault="0041051C" w:rsidP="0041051C">
      <w:pPr>
        <w:jc w:val="right"/>
        <w:rPr>
          <w:sz w:val="16"/>
        </w:rPr>
      </w:pPr>
      <w:r w:rsidRPr="00570426">
        <w:rPr>
          <w:noProof/>
        </w:rPr>
        <mc:AlternateContent>
          <mc:Choice Requires="wps">
            <w:drawing>
              <wp:anchor distT="0" distB="0" distL="114300" distR="114300" simplePos="0" relativeHeight="251659264" behindDoc="0" locked="0" layoutInCell="1" allowOverlap="1" wp14:anchorId="60D0AB8C" wp14:editId="40520827">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1431" w14:textId="77777777" w:rsidR="0041051C" w:rsidRPr="0041051C" w:rsidRDefault="0041051C" w:rsidP="0041051C">
                            <w:pPr>
                              <w:rPr>
                                <w:rFonts w:ascii="Arial" w:hAnsi="Arial" w:cs="Arial"/>
                                <w:b/>
                                <w:color w:val="777777"/>
                                <w:sz w:val="28"/>
                                <w:szCs w:val="28"/>
                              </w:rPr>
                            </w:pPr>
                            <w:r w:rsidRPr="0041051C">
                              <w:rPr>
                                <w:rFonts w:ascii="Arial" w:hAnsi="Arial" w:cs="Arial"/>
                                <w:b/>
                                <w:color w:val="777777"/>
                                <w:sz w:val="28"/>
                                <w:szCs w:val="28"/>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AB8C"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18E1431" w14:textId="77777777" w:rsidR="0041051C" w:rsidRPr="0041051C" w:rsidRDefault="0041051C" w:rsidP="0041051C">
                      <w:pPr>
                        <w:rPr>
                          <w:rFonts w:ascii="Arial" w:hAnsi="Arial" w:cs="Arial"/>
                          <w:b/>
                          <w:color w:val="777777"/>
                          <w:sz w:val="28"/>
                          <w:szCs w:val="28"/>
                        </w:rPr>
                      </w:pPr>
                      <w:r w:rsidRPr="0041051C">
                        <w:rPr>
                          <w:rFonts w:ascii="Arial" w:hAnsi="Arial" w:cs="Arial"/>
                          <w:b/>
                          <w:color w:val="777777"/>
                          <w:sz w:val="28"/>
                          <w:szCs w:val="28"/>
                        </w:rPr>
                        <w:t>Pressemitteilung</w:t>
                      </w:r>
                    </w:p>
                  </w:txbxContent>
                </v:textbox>
              </v:shape>
            </w:pict>
          </mc:Fallback>
        </mc:AlternateContent>
      </w:r>
    </w:p>
    <w:p w14:paraId="355990F9" w14:textId="77777777" w:rsidR="0041051C" w:rsidRPr="00570426" w:rsidRDefault="0041051C" w:rsidP="0041051C">
      <w:pPr>
        <w:jc w:val="right"/>
      </w:pPr>
      <w:r>
        <w:rPr>
          <w:noProof/>
        </w:rPr>
        <w:drawing>
          <wp:inline distT="0" distB="0" distL="0" distR="0" wp14:anchorId="260FA865" wp14:editId="319E5526">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481B77D3" w14:textId="77777777" w:rsidR="0041051C" w:rsidRPr="003651A6" w:rsidRDefault="0041051C" w:rsidP="0041051C">
      <w:pPr>
        <w:spacing w:before="100" w:beforeAutospacing="1" w:after="100" w:afterAutospacing="1"/>
        <w:jc w:val="right"/>
        <w:rPr>
          <w:color w:val="000000" w:themeColor="text1"/>
          <w:sz w:val="18"/>
          <w:szCs w:val="18"/>
        </w:rPr>
      </w:pPr>
      <w:r w:rsidRPr="447A3B13">
        <w:rPr>
          <w:color w:val="000000" w:themeColor="text1"/>
          <w:sz w:val="18"/>
          <w:szCs w:val="18"/>
        </w:rPr>
        <w:t xml:space="preserve"> </w:t>
      </w:r>
      <w:r>
        <w:rPr>
          <w:noProof/>
        </w:rPr>
        <w:drawing>
          <wp:inline distT="0" distB="0" distL="0" distR="0" wp14:anchorId="63155D73" wp14:editId="45AEF492">
            <wp:extent cx="191719" cy="155448"/>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63E95F2D" wp14:editId="0AF52EE5">
            <wp:extent cx="155448" cy="155448"/>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7B14D018" wp14:editId="68801ECE">
            <wp:extent cx="198628" cy="155448"/>
            <wp:effectExtent l="0" t="0" r="0" b="0"/>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447A3B13">
        <w:rPr>
          <w:color w:val="000000" w:themeColor="text1"/>
          <w:sz w:val="10"/>
          <w:szCs w:val="10"/>
        </w:rPr>
        <w:t xml:space="preserve"> </w:t>
      </w:r>
      <w:r w:rsidRPr="447A3B13">
        <w:rPr>
          <w:color w:val="000000" w:themeColor="text1"/>
          <w:sz w:val="18"/>
          <w:szCs w:val="18"/>
        </w:rPr>
        <w:t xml:space="preserve"> </w:t>
      </w:r>
      <w:r>
        <w:rPr>
          <w:noProof/>
        </w:rPr>
        <w:drawing>
          <wp:inline distT="0" distB="0" distL="0" distR="0" wp14:anchorId="162AA8DE" wp14:editId="7D9D12EE">
            <wp:extent cx="191719" cy="155448"/>
            <wp:effectExtent l="0" t="0" r="0"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4"/>
          <w:szCs w:val="14"/>
        </w:rPr>
        <w:t xml:space="preserve"> </w:t>
      </w:r>
      <w:r w:rsidRPr="447A3B13">
        <w:rPr>
          <w:color w:val="000000" w:themeColor="text1"/>
          <w:sz w:val="18"/>
          <w:szCs w:val="18"/>
        </w:rPr>
        <w:t xml:space="preserve"> </w:t>
      </w:r>
      <w:r>
        <w:rPr>
          <w:noProof/>
        </w:rPr>
        <w:drawing>
          <wp:inline distT="0" distB="0" distL="0" distR="0" wp14:anchorId="0DEC1CD7" wp14:editId="361B18A2">
            <wp:extent cx="155448" cy="155448"/>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488CBEFD" wp14:editId="5A87DC55">
            <wp:extent cx="181356" cy="155448"/>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447A3B13">
        <w:rPr>
          <w:color w:val="000000" w:themeColor="text1"/>
          <w:sz w:val="18"/>
          <w:szCs w:val="18"/>
        </w:rPr>
        <w:t xml:space="preserve"> </w:t>
      </w:r>
    </w:p>
    <w:p w14:paraId="524E9A6B" w14:textId="77777777" w:rsidR="00D73385" w:rsidRPr="002B3915" w:rsidRDefault="00D73385" w:rsidP="00411535">
      <w:pPr>
        <w:rPr>
          <w:rFonts w:ascii="Arial" w:hAnsi="Arial" w:cs="Arial"/>
          <w:b/>
          <w:sz w:val="22"/>
          <w:szCs w:val="22"/>
          <w:lang w:val="de-DE"/>
        </w:rPr>
      </w:pPr>
    </w:p>
    <w:p w14:paraId="72D0764A" w14:textId="77777777" w:rsidR="00D73385" w:rsidRPr="002B3915" w:rsidRDefault="00D73385" w:rsidP="00411535">
      <w:pPr>
        <w:rPr>
          <w:rFonts w:ascii="Arial" w:hAnsi="Arial" w:cs="Arial"/>
          <w:b/>
          <w:sz w:val="22"/>
          <w:szCs w:val="22"/>
          <w:lang w:val="de-DE"/>
        </w:rPr>
      </w:pPr>
    </w:p>
    <w:p w14:paraId="0B70A66E" w14:textId="4CF27A04" w:rsidR="00D73385" w:rsidRPr="00676936" w:rsidRDefault="00D73385" w:rsidP="00676936">
      <w:pPr>
        <w:pStyle w:val="StandardWeb"/>
        <w:jc w:val="center"/>
        <w:rPr>
          <w:rFonts w:ascii="Arial" w:hAnsi="Arial" w:cs="Arial"/>
          <w:color w:val="000000"/>
          <w:sz w:val="28"/>
          <w:szCs w:val="28"/>
          <w:lang w:val="de-DE"/>
        </w:rPr>
      </w:pPr>
      <w:r w:rsidRPr="00676936">
        <w:rPr>
          <w:rStyle w:val="legendspanclass"/>
          <w:rFonts w:ascii="Arial" w:hAnsi="Arial" w:cs="Arial"/>
          <w:b/>
          <w:bCs/>
          <w:color w:val="000000"/>
          <w:sz w:val="28"/>
          <w:szCs w:val="28"/>
          <w:lang w:val="de-DE"/>
        </w:rPr>
        <w:t>IONETIC stärkt britische Batteriepläne durch globale Zusammenarbeit mit Rockwell Automation</w:t>
      </w:r>
    </w:p>
    <w:p w14:paraId="7BAD8E4B" w14:textId="56E39DB8" w:rsidR="00D73385" w:rsidRDefault="00D73385" w:rsidP="00D73385">
      <w:pPr>
        <w:pStyle w:val="StandardWeb"/>
        <w:jc w:val="center"/>
        <w:rPr>
          <w:rFonts w:ascii="Arial" w:hAnsi="Arial" w:cs="Arial"/>
          <w:i/>
          <w:iCs/>
          <w:color w:val="000000"/>
          <w:lang w:val="de-DE"/>
        </w:rPr>
      </w:pPr>
      <w:r w:rsidRPr="00676936">
        <w:rPr>
          <w:rFonts w:ascii="Arial" w:hAnsi="Arial" w:cs="Arial"/>
          <w:i/>
          <w:iCs/>
          <w:color w:val="000000"/>
          <w:lang w:val="de-DE"/>
        </w:rPr>
        <w:t>Partnerschaft unterstützt britisches Start-up bei der Produktion kundenspezifischer E-Batterien für kleinere und mittelgroße Automobil-OEMs </w:t>
      </w:r>
    </w:p>
    <w:p w14:paraId="639A533E" w14:textId="77777777" w:rsidR="00676936" w:rsidRPr="00676936" w:rsidRDefault="00676936" w:rsidP="00D73385">
      <w:pPr>
        <w:pStyle w:val="StandardWeb"/>
        <w:jc w:val="center"/>
        <w:rPr>
          <w:rFonts w:ascii="Arial" w:hAnsi="Arial" w:cs="Arial"/>
          <w:i/>
          <w:iCs/>
          <w:color w:val="000000"/>
          <w:lang w:val="de-DE"/>
        </w:rPr>
      </w:pPr>
    </w:p>
    <w:p w14:paraId="391ACB49" w14:textId="5D5D9F41" w:rsidR="00D73385" w:rsidRPr="00E5587F" w:rsidRDefault="00D73385" w:rsidP="00E5587F">
      <w:pPr>
        <w:pStyle w:val="StandardWeb"/>
        <w:rPr>
          <w:rFonts w:ascii="Arial" w:hAnsi="Arial" w:cs="Arial"/>
          <w:color w:val="000000"/>
          <w:lang w:val="de-DE"/>
        </w:rPr>
      </w:pPr>
      <w:r w:rsidRPr="00676936">
        <w:rPr>
          <w:rStyle w:val="legendspanclass"/>
          <w:rFonts w:ascii="Arial" w:hAnsi="Arial" w:cs="Arial"/>
          <w:b/>
          <w:bCs/>
          <w:color w:val="000000"/>
          <w:lang w:val="de-DE"/>
        </w:rPr>
        <w:t>BRÜSSEL</w:t>
      </w:r>
      <w:r w:rsidRPr="00676936">
        <w:rPr>
          <w:rFonts w:ascii="Arial" w:hAnsi="Arial" w:cs="Arial"/>
          <w:b/>
          <w:bCs/>
          <w:color w:val="000000"/>
          <w:lang w:val="de-DE"/>
        </w:rPr>
        <w:t>, </w:t>
      </w:r>
      <w:r w:rsidRPr="00676936">
        <w:rPr>
          <w:rStyle w:val="legendspanclass"/>
          <w:rFonts w:ascii="Arial" w:hAnsi="Arial" w:cs="Arial"/>
          <w:b/>
          <w:bCs/>
          <w:color w:val="000000"/>
          <w:lang w:val="de-DE"/>
        </w:rPr>
        <w:t>21. Mai 2024</w:t>
      </w:r>
      <w:r w:rsidRPr="00676936">
        <w:rPr>
          <w:rFonts w:ascii="Arial" w:hAnsi="Arial" w:cs="Arial"/>
          <w:b/>
          <w:bCs/>
          <w:color w:val="000000"/>
          <w:lang w:val="de-DE"/>
        </w:rPr>
        <w:t> </w:t>
      </w:r>
      <w:r w:rsidR="00676936" w:rsidRPr="00676936">
        <w:rPr>
          <w:rFonts w:ascii="Arial" w:hAnsi="Arial" w:cs="Arial"/>
          <w:b/>
          <w:bCs/>
          <w:color w:val="000000"/>
          <w:lang w:val="de-DE"/>
        </w:rPr>
        <w:t>–</w:t>
      </w:r>
      <w:r w:rsidRPr="00E5587F">
        <w:rPr>
          <w:rFonts w:ascii="Arial" w:hAnsi="Arial" w:cs="Arial"/>
          <w:color w:val="000000"/>
          <w:lang w:val="de-DE"/>
        </w:rPr>
        <w:t xml:space="preserve"> Rockwell Automation, Inc. (NYSE: ROK), das weltweit größte Unternehmen für industrielle Automatisierung und digitale Transformation, gab heute eine neue mehrjährige, globale Partnerschaft mit IONETIC bekannt</w:t>
      </w:r>
      <w:r w:rsidR="00A10F09">
        <w:rPr>
          <w:rFonts w:ascii="Arial" w:hAnsi="Arial" w:cs="Arial"/>
          <w:color w:val="000000"/>
          <w:lang w:val="de-DE"/>
        </w:rPr>
        <w:t>. IONETIC ist</w:t>
      </w:r>
      <w:r w:rsidRPr="00E5587F">
        <w:rPr>
          <w:rFonts w:ascii="Arial" w:hAnsi="Arial" w:cs="Arial"/>
          <w:color w:val="000000"/>
          <w:lang w:val="de-DE"/>
        </w:rPr>
        <w:t xml:space="preserve"> </w:t>
      </w:r>
      <w:r w:rsidR="00A10F09">
        <w:rPr>
          <w:rFonts w:ascii="Arial" w:hAnsi="Arial" w:cs="Arial"/>
          <w:color w:val="000000"/>
          <w:lang w:val="de-DE"/>
        </w:rPr>
        <w:t>ein</w:t>
      </w:r>
      <w:r w:rsidRPr="00E5587F">
        <w:rPr>
          <w:rFonts w:ascii="Arial" w:hAnsi="Arial" w:cs="Arial"/>
          <w:color w:val="000000"/>
          <w:lang w:val="de-DE"/>
        </w:rPr>
        <w:t xml:space="preserve"> britische</w:t>
      </w:r>
      <w:r w:rsidR="00A10F09">
        <w:rPr>
          <w:rFonts w:ascii="Arial" w:hAnsi="Arial" w:cs="Arial"/>
          <w:color w:val="000000"/>
          <w:lang w:val="de-DE"/>
        </w:rPr>
        <w:t>s</w:t>
      </w:r>
      <w:r w:rsidRPr="00E5587F">
        <w:rPr>
          <w:rFonts w:ascii="Arial" w:hAnsi="Arial" w:cs="Arial"/>
          <w:color w:val="000000"/>
          <w:lang w:val="de-DE"/>
        </w:rPr>
        <w:t xml:space="preserve"> Start-up, das es sich zur Aufgabe gemacht hat, Batterien für Elektrofahrzeuge für kleine bis mittelgroße Automobilhersteller </w:t>
      </w:r>
      <w:r w:rsidR="004F0C8D">
        <w:rPr>
          <w:rFonts w:ascii="Arial" w:hAnsi="Arial" w:cs="Arial"/>
          <w:color w:val="000000"/>
          <w:lang w:val="de-DE"/>
        </w:rPr>
        <w:t xml:space="preserve">zu </w:t>
      </w:r>
      <w:r w:rsidR="001E57B1">
        <w:rPr>
          <w:rFonts w:ascii="Arial" w:hAnsi="Arial" w:cs="Arial"/>
          <w:color w:val="000000"/>
          <w:lang w:val="de-DE"/>
        </w:rPr>
        <w:t>günstigen</w:t>
      </w:r>
      <w:r w:rsidR="004F0C8D">
        <w:rPr>
          <w:rFonts w:ascii="Arial" w:hAnsi="Arial" w:cs="Arial"/>
          <w:color w:val="000000"/>
          <w:lang w:val="de-DE"/>
        </w:rPr>
        <w:t xml:space="preserve"> Preisen</w:t>
      </w:r>
      <w:r w:rsidRPr="00E5587F">
        <w:rPr>
          <w:rFonts w:ascii="Arial" w:hAnsi="Arial" w:cs="Arial"/>
          <w:color w:val="000000"/>
          <w:lang w:val="de-DE"/>
        </w:rPr>
        <w:t xml:space="preserve"> </w:t>
      </w:r>
      <w:r w:rsidR="004F0C8D">
        <w:rPr>
          <w:rFonts w:ascii="Arial" w:hAnsi="Arial" w:cs="Arial"/>
          <w:color w:val="000000"/>
          <w:lang w:val="de-DE"/>
        </w:rPr>
        <w:t>anzubieten</w:t>
      </w:r>
      <w:r w:rsidRPr="00E5587F">
        <w:rPr>
          <w:rFonts w:ascii="Arial" w:hAnsi="Arial" w:cs="Arial"/>
          <w:color w:val="000000"/>
          <w:lang w:val="de-DE"/>
        </w:rPr>
        <w:t>.</w:t>
      </w:r>
    </w:p>
    <w:p w14:paraId="53F58C48" w14:textId="651C0577" w:rsidR="00D73385" w:rsidRPr="00E5587F" w:rsidRDefault="00D73385" w:rsidP="00D73385">
      <w:pPr>
        <w:pStyle w:val="StandardWeb"/>
        <w:rPr>
          <w:rFonts w:ascii="Arial" w:hAnsi="Arial" w:cs="Arial"/>
          <w:color w:val="000000"/>
          <w:lang w:val="de-DE"/>
        </w:rPr>
      </w:pPr>
      <w:r w:rsidRPr="00E5587F">
        <w:rPr>
          <w:rFonts w:ascii="Arial" w:hAnsi="Arial" w:cs="Arial"/>
          <w:color w:val="000000"/>
          <w:lang w:val="de-DE"/>
        </w:rPr>
        <w:t xml:space="preserve">Die Kosten für die Entwicklung von E-Batterien für neue Fahrzeugdesigns sind </w:t>
      </w:r>
      <w:r w:rsidR="000551BF">
        <w:rPr>
          <w:rFonts w:ascii="Arial" w:hAnsi="Arial" w:cs="Arial"/>
          <w:color w:val="000000"/>
          <w:lang w:val="de-DE"/>
        </w:rPr>
        <w:t xml:space="preserve">meist </w:t>
      </w:r>
      <w:r w:rsidRPr="00E5587F">
        <w:rPr>
          <w:rFonts w:ascii="Arial" w:hAnsi="Arial" w:cs="Arial"/>
          <w:color w:val="000000"/>
          <w:lang w:val="de-DE"/>
        </w:rPr>
        <w:t xml:space="preserve">nur für die größten Autohersteller erschwinglich. </w:t>
      </w:r>
      <w:r w:rsidR="004F7C81">
        <w:rPr>
          <w:rFonts w:ascii="Arial" w:hAnsi="Arial" w:cs="Arial"/>
          <w:color w:val="000000"/>
          <w:lang w:val="de-DE"/>
        </w:rPr>
        <w:t>Daher</w:t>
      </w:r>
      <w:r w:rsidRPr="00E5587F">
        <w:rPr>
          <w:rFonts w:ascii="Arial" w:hAnsi="Arial" w:cs="Arial"/>
          <w:color w:val="000000"/>
          <w:lang w:val="de-DE"/>
        </w:rPr>
        <w:t xml:space="preserve"> droht vielen </w:t>
      </w:r>
      <w:r w:rsidR="004F7C81">
        <w:rPr>
          <w:rFonts w:ascii="Arial" w:hAnsi="Arial" w:cs="Arial"/>
          <w:color w:val="000000"/>
          <w:lang w:val="de-DE"/>
        </w:rPr>
        <w:t xml:space="preserve">langjährig </w:t>
      </w:r>
      <w:r w:rsidRPr="00E5587F">
        <w:rPr>
          <w:rFonts w:ascii="Arial" w:hAnsi="Arial" w:cs="Arial"/>
          <w:color w:val="000000"/>
          <w:lang w:val="de-DE"/>
        </w:rPr>
        <w:t xml:space="preserve">erfolgreichen OEMs der Ausschluss vom Markt der Zukunft. IONETIC verfügt über die Technologie und die Vision, dies zu ändern und </w:t>
      </w:r>
      <w:r w:rsidR="00CA0BCA" w:rsidRPr="00E5587F">
        <w:rPr>
          <w:rFonts w:ascii="Arial" w:hAnsi="Arial" w:cs="Arial"/>
          <w:color w:val="000000"/>
          <w:lang w:val="de-DE"/>
        </w:rPr>
        <w:t xml:space="preserve">kann </w:t>
      </w:r>
      <w:r w:rsidRPr="00E5587F">
        <w:rPr>
          <w:rFonts w:ascii="Arial" w:hAnsi="Arial" w:cs="Arial"/>
          <w:color w:val="000000"/>
          <w:lang w:val="de-DE"/>
        </w:rPr>
        <w:t xml:space="preserve">vielen innovativen Marken die Möglichkeit </w:t>
      </w:r>
      <w:r w:rsidR="00B771C5">
        <w:rPr>
          <w:rFonts w:ascii="Arial" w:hAnsi="Arial" w:cs="Arial"/>
          <w:color w:val="000000"/>
          <w:lang w:val="de-DE"/>
        </w:rPr>
        <w:t>bieten</w:t>
      </w:r>
      <w:r w:rsidRPr="00E5587F">
        <w:rPr>
          <w:rFonts w:ascii="Arial" w:hAnsi="Arial" w:cs="Arial"/>
          <w:color w:val="000000"/>
          <w:lang w:val="de-DE"/>
        </w:rPr>
        <w:t>, jetzt und in Zukunft wettbewerbsfähig zu sein.</w:t>
      </w:r>
    </w:p>
    <w:p w14:paraId="0E137B0E" w14:textId="7D0DE6D8" w:rsidR="00D73385" w:rsidRPr="00E5587F" w:rsidRDefault="00D73385" w:rsidP="00D73385">
      <w:pPr>
        <w:pStyle w:val="StandardWeb"/>
        <w:rPr>
          <w:rFonts w:ascii="Arial" w:hAnsi="Arial" w:cs="Arial"/>
          <w:color w:val="000000"/>
          <w:lang w:val="de-DE"/>
        </w:rPr>
      </w:pPr>
      <w:r w:rsidRPr="00E5587F">
        <w:rPr>
          <w:rFonts w:ascii="Arial" w:hAnsi="Arial" w:cs="Arial"/>
          <w:color w:val="000000"/>
          <w:lang w:val="de-DE"/>
        </w:rPr>
        <w:t>Mit seiner einzigartigen Designplattform und Batterietechnologie baut IONETIC einen One-Stop-Shop für die Entwicklung, Prüfung und Herstellung von Batteriepacks auf. Durch die Zusammenarbeit mit IONETIC können E</w:t>
      </w:r>
      <w:r w:rsidR="001A68FB" w:rsidRPr="00E5587F">
        <w:rPr>
          <w:rFonts w:ascii="Arial" w:hAnsi="Arial" w:cs="Arial"/>
          <w:color w:val="000000"/>
          <w:lang w:val="de-DE"/>
        </w:rPr>
        <w:t>lektroauto</w:t>
      </w:r>
      <w:r w:rsidRPr="00E5587F">
        <w:rPr>
          <w:rFonts w:ascii="Arial" w:hAnsi="Arial" w:cs="Arial"/>
          <w:color w:val="000000"/>
          <w:lang w:val="de-DE"/>
        </w:rPr>
        <w:t>-Start-up</w:t>
      </w:r>
      <w:r w:rsidR="00C06A1E">
        <w:rPr>
          <w:rFonts w:ascii="Arial" w:hAnsi="Arial" w:cs="Arial"/>
          <w:color w:val="000000"/>
          <w:lang w:val="de-DE"/>
        </w:rPr>
        <w:t>s</w:t>
      </w:r>
      <w:r w:rsidRPr="00E5587F">
        <w:rPr>
          <w:rFonts w:ascii="Arial" w:hAnsi="Arial" w:cs="Arial"/>
          <w:color w:val="000000"/>
          <w:lang w:val="de-DE"/>
        </w:rPr>
        <w:t xml:space="preserve"> die Kosten für die Entwicklung von E-Batterien erheblich senken. Mit Rockwell Automation hat das Unternehmen einen erstklassigen Automatisierungs- und Digitalisierungspartner</w:t>
      </w:r>
      <w:r w:rsidR="009231A8">
        <w:rPr>
          <w:rFonts w:ascii="Arial" w:hAnsi="Arial" w:cs="Arial"/>
          <w:color w:val="000000"/>
          <w:lang w:val="de-DE"/>
        </w:rPr>
        <w:t xml:space="preserve"> an seiner Seite</w:t>
      </w:r>
      <w:r w:rsidRPr="00E5587F">
        <w:rPr>
          <w:rFonts w:ascii="Arial" w:hAnsi="Arial" w:cs="Arial"/>
          <w:color w:val="000000"/>
          <w:lang w:val="de-DE"/>
        </w:rPr>
        <w:t>.</w:t>
      </w:r>
    </w:p>
    <w:p w14:paraId="1C6473D9" w14:textId="40CD385D" w:rsidR="00D73385" w:rsidRPr="00E5587F" w:rsidRDefault="00D73385" w:rsidP="00D73385">
      <w:pPr>
        <w:pStyle w:val="StandardWeb"/>
        <w:rPr>
          <w:rFonts w:ascii="Arial" w:hAnsi="Arial" w:cs="Arial"/>
          <w:color w:val="000000"/>
          <w:lang w:val="de-DE"/>
        </w:rPr>
      </w:pPr>
      <w:r w:rsidRPr="00E5587F">
        <w:rPr>
          <w:rFonts w:ascii="Arial" w:hAnsi="Arial" w:cs="Arial"/>
          <w:color w:val="000000"/>
          <w:lang w:val="de-DE"/>
        </w:rPr>
        <w:t>Rockwell Automation wird von der Fabrikplanung bis zur Optimierung der Produktionsabläufe mit IONETIC und seinen Partnern zusammenarbeiten, um die Produktion so schnell wie möglich zu starten. IONETIC wird die branchenführende Automatisierungshardware von Rockwell und integrierte Steuerungssysteme sowie Software wie  </w:t>
      </w:r>
      <w:hyperlink r:id="rId21" w:tgtFrame="_blank" w:history="1">
        <w:r w:rsidR="00CA0BCA" w:rsidRPr="00E5587F">
          <w:rPr>
            <w:rStyle w:val="Hyperlink"/>
            <w:rFonts w:ascii="Arial" w:hAnsi="Arial" w:cs="Arial"/>
            <w:lang w:val="de-DE"/>
          </w:rPr>
          <w:t xml:space="preserve">Emulate3D™ </w:t>
        </w:r>
      </w:hyperlink>
      <w:r w:rsidRPr="00E5587F">
        <w:rPr>
          <w:rFonts w:ascii="Arial" w:hAnsi="Arial" w:cs="Arial"/>
          <w:color w:val="000000"/>
          <w:lang w:val="de-DE"/>
        </w:rPr>
        <w:t> nutzen, um umfassende digitale Zwillinge seiner Produktionsanlagen und </w:t>
      </w:r>
      <w:hyperlink r:id="rId22" w:tgtFrame="_blank" w:history="1">
        <w:r w:rsidRPr="00E5587F">
          <w:rPr>
            <w:rStyle w:val="Hyperlink"/>
            <w:rFonts w:ascii="Arial" w:hAnsi="Arial" w:cs="Arial"/>
            <w:lang w:val="de-DE"/>
          </w:rPr>
          <w:t>Manufacturing Execution System (MES) Lösungen</w:t>
        </w:r>
      </w:hyperlink>
      <w:r w:rsidRPr="00E5587F">
        <w:rPr>
          <w:rFonts w:ascii="Arial" w:hAnsi="Arial" w:cs="Arial"/>
          <w:color w:val="000000"/>
          <w:lang w:val="de-DE"/>
        </w:rPr>
        <w:t> zu erstellen. Mithilfe von Simulation und Modellierung kann IONETIC die detaillierten Anforderungen an eine modulare, flexible Produktionsanlage weiter ausarbeiten.</w:t>
      </w:r>
    </w:p>
    <w:p w14:paraId="54BD024E" w14:textId="11501B7C" w:rsidR="00D73385" w:rsidRPr="00E5587F" w:rsidRDefault="00D73385" w:rsidP="00D73385">
      <w:pPr>
        <w:pStyle w:val="StandardWeb"/>
        <w:rPr>
          <w:rFonts w:ascii="Arial" w:hAnsi="Arial" w:cs="Arial"/>
          <w:color w:val="000000"/>
          <w:lang w:val="de-DE"/>
        </w:rPr>
      </w:pPr>
      <w:r w:rsidRPr="00E5587F">
        <w:rPr>
          <w:rFonts w:ascii="Arial" w:hAnsi="Arial" w:cs="Arial"/>
          <w:color w:val="000000"/>
          <w:lang w:val="de-DE"/>
        </w:rPr>
        <w:lastRenderedPageBreak/>
        <w:t>„Rockwell Automation freut sich über die Partnerschaft mit IONETIC,</w:t>
      </w:r>
      <w:r w:rsidR="00387C8D">
        <w:rPr>
          <w:rFonts w:ascii="Arial" w:hAnsi="Arial" w:cs="Arial"/>
          <w:color w:val="000000"/>
          <w:lang w:val="de-DE"/>
        </w:rPr>
        <w:t>“</w:t>
      </w:r>
      <w:r w:rsidRPr="00E5587F">
        <w:rPr>
          <w:rFonts w:ascii="Arial" w:hAnsi="Arial" w:cs="Arial"/>
          <w:color w:val="000000"/>
          <w:lang w:val="de-DE"/>
        </w:rPr>
        <w:t xml:space="preserve"> sagt Asa Arvidsson, Vizepräsident Region Nord</w:t>
      </w:r>
      <w:r w:rsidR="00BA7CD7">
        <w:rPr>
          <w:rFonts w:ascii="Arial" w:hAnsi="Arial" w:cs="Arial"/>
          <w:color w:val="000000"/>
          <w:lang w:val="de-DE"/>
        </w:rPr>
        <w:t xml:space="preserve"> bei</w:t>
      </w:r>
      <w:r w:rsidRPr="00E5587F">
        <w:rPr>
          <w:rFonts w:ascii="Arial" w:hAnsi="Arial" w:cs="Arial"/>
          <w:color w:val="000000"/>
          <w:lang w:val="de-DE"/>
        </w:rPr>
        <w:t xml:space="preserve"> Rockwell Automation. „Wir sind zuversichtlich, dass die einzigartige Technologie </w:t>
      </w:r>
      <w:r w:rsidR="00FB5107" w:rsidRPr="00E5587F">
        <w:rPr>
          <w:rFonts w:ascii="Arial" w:hAnsi="Arial" w:cs="Arial"/>
          <w:lang w:val="de-DE"/>
        </w:rPr>
        <w:t xml:space="preserve">und der Ansatz des Unternehmens bei der Entwicklung von Batteriepaketen den Markt für Elektroautos </w:t>
      </w:r>
      <w:r w:rsidRPr="00E5587F">
        <w:rPr>
          <w:rFonts w:ascii="Arial" w:hAnsi="Arial" w:cs="Arial"/>
          <w:color w:val="000000"/>
          <w:lang w:val="de-DE"/>
        </w:rPr>
        <w:t>für eine größere Anzahl von Autoherstellern als bisher zugänglich machen</w:t>
      </w:r>
      <w:r w:rsidR="000967D8">
        <w:rPr>
          <w:rFonts w:ascii="Arial" w:hAnsi="Arial" w:cs="Arial"/>
          <w:color w:val="000000"/>
          <w:lang w:val="de-DE"/>
        </w:rPr>
        <w:t xml:space="preserve"> </w:t>
      </w:r>
      <w:r w:rsidR="0045313F">
        <w:rPr>
          <w:rFonts w:ascii="Arial" w:hAnsi="Arial" w:cs="Arial"/>
          <w:color w:val="000000"/>
          <w:lang w:val="de-DE"/>
        </w:rPr>
        <w:t>können</w:t>
      </w:r>
      <w:r w:rsidR="000967D8">
        <w:rPr>
          <w:rFonts w:ascii="Arial" w:hAnsi="Arial" w:cs="Arial"/>
          <w:color w:val="000000"/>
          <w:lang w:val="de-DE"/>
        </w:rPr>
        <w:t>.</w:t>
      </w:r>
      <w:r w:rsidRPr="00E5587F">
        <w:rPr>
          <w:rFonts w:ascii="Arial" w:hAnsi="Arial" w:cs="Arial"/>
          <w:color w:val="000000"/>
          <w:lang w:val="de-DE"/>
        </w:rPr>
        <w:t xml:space="preserve"> </w:t>
      </w:r>
      <w:r w:rsidR="000967D8">
        <w:rPr>
          <w:rFonts w:ascii="Arial" w:hAnsi="Arial" w:cs="Arial"/>
          <w:color w:val="000000"/>
          <w:lang w:val="de-DE"/>
        </w:rPr>
        <w:t xml:space="preserve">Darüber hinaus </w:t>
      </w:r>
      <w:r w:rsidR="0045313F">
        <w:rPr>
          <w:rFonts w:ascii="Arial" w:hAnsi="Arial" w:cs="Arial"/>
          <w:color w:val="000000"/>
          <w:lang w:val="de-DE"/>
        </w:rPr>
        <w:t>wird dies</w:t>
      </w:r>
      <w:r w:rsidRPr="00E5587F">
        <w:rPr>
          <w:rFonts w:ascii="Arial" w:hAnsi="Arial" w:cs="Arial"/>
          <w:color w:val="000000"/>
          <w:lang w:val="de-DE"/>
        </w:rPr>
        <w:t xml:space="preserve"> Großbritannien und Europa dabei </w:t>
      </w:r>
      <w:r w:rsidR="00387C8D">
        <w:rPr>
          <w:rFonts w:ascii="Arial" w:hAnsi="Arial" w:cs="Arial"/>
          <w:color w:val="000000"/>
          <w:lang w:val="de-DE"/>
        </w:rPr>
        <w:t>helfen</w:t>
      </w:r>
      <w:r w:rsidRPr="00E5587F">
        <w:rPr>
          <w:rFonts w:ascii="Arial" w:hAnsi="Arial" w:cs="Arial"/>
          <w:color w:val="000000"/>
          <w:lang w:val="de-DE"/>
        </w:rPr>
        <w:t>, sowohl Klima- als auch Industrieziele zu erreichen. Wir freuen uns, IONETIC mit unserem einzigartigen Angebot an Automatisierungs- und Digitaltechnologien unterstützen zu können.</w:t>
      </w:r>
      <w:r w:rsidR="00387C8D">
        <w:rPr>
          <w:rFonts w:ascii="Arial" w:hAnsi="Arial" w:cs="Arial"/>
          <w:color w:val="000000"/>
          <w:lang w:val="de-DE"/>
        </w:rPr>
        <w:t>“</w:t>
      </w:r>
    </w:p>
    <w:p w14:paraId="720E4632" w14:textId="3E8B6CAC" w:rsidR="00D73385" w:rsidRPr="00E5587F" w:rsidRDefault="00D73385" w:rsidP="00D73385">
      <w:pPr>
        <w:pStyle w:val="StandardWeb"/>
        <w:rPr>
          <w:rFonts w:ascii="Arial" w:hAnsi="Arial" w:cs="Arial"/>
          <w:color w:val="000000"/>
          <w:lang w:val="de-DE"/>
        </w:rPr>
      </w:pPr>
      <w:r w:rsidRPr="00E5587F">
        <w:rPr>
          <w:rFonts w:ascii="Arial" w:hAnsi="Arial" w:cs="Arial"/>
          <w:color w:val="000000"/>
          <w:lang w:val="de-DE"/>
        </w:rPr>
        <w:t>„Durch die neue Partnerschaft mit Rockwell Automation verfügen wir über das richtige Know-how in der Produktion und Automatisierung, das wir brauchen, um schnell in Betrieb zu gehen und zu skalieren</w:t>
      </w:r>
      <w:r w:rsidR="00387C8D">
        <w:rPr>
          <w:rFonts w:ascii="Arial" w:hAnsi="Arial" w:cs="Arial"/>
          <w:color w:val="000000"/>
          <w:lang w:val="de-DE"/>
        </w:rPr>
        <w:t>,“</w:t>
      </w:r>
      <w:r w:rsidRPr="00E5587F">
        <w:rPr>
          <w:rFonts w:ascii="Arial" w:hAnsi="Arial" w:cs="Arial"/>
          <w:color w:val="000000"/>
          <w:lang w:val="de-DE"/>
        </w:rPr>
        <w:t xml:space="preserve"> sagt Stephen Large, Produktionsleiter bei IONETIC. „Wir freuen uns, mit einem weltweit führenden Unternehmen im Bereich der Fertigungstechnologien zusammenzuarbeiten, um digitale Zwillinge unserer Anlagen zu erstellen und unsere jahrzehntelange Erfahrung für das Wachstum von IONETIC zu nutzen.</w:t>
      </w:r>
      <w:r w:rsidR="00A36F40">
        <w:rPr>
          <w:rFonts w:ascii="Arial" w:hAnsi="Arial" w:cs="Arial"/>
          <w:color w:val="000000"/>
          <w:lang w:val="de-DE"/>
        </w:rPr>
        <w:t>“</w:t>
      </w:r>
    </w:p>
    <w:p w14:paraId="28A7E088" w14:textId="640EE6A9" w:rsidR="00D73385" w:rsidRDefault="00D73385" w:rsidP="00D73385">
      <w:pPr>
        <w:pStyle w:val="StandardWeb"/>
        <w:rPr>
          <w:rFonts w:ascii="Arial" w:hAnsi="Arial" w:cs="Arial"/>
          <w:color w:val="000000"/>
          <w:lang w:val="de-DE"/>
        </w:rPr>
      </w:pPr>
      <w:r w:rsidRPr="00E5587F">
        <w:rPr>
          <w:rFonts w:ascii="Arial" w:hAnsi="Arial" w:cs="Arial"/>
          <w:color w:val="000000"/>
          <w:lang w:val="de-DE"/>
        </w:rPr>
        <w:t xml:space="preserve">James Eaton, Geschäftsführer und Mitbegründer von IONETIC, sagt: „Wir sehen Rockwell Automation als langfristigen Partner und gehen davon aus, dass </w:t>
      </w:r>
      <w:r w:rsidR="00A36F40">
        <w:rPr>
          <w:rFonts w:ascii="Arial" w:hAnsi="Arial" w:cs="Arial"/>
          <w:color w:val="000000"/>
          <w:lang w:val="de-DE"/>
        </w:rPr>
        <w:t>diese</w:t>
      </w:r>
      <w:r w:rsidRPr="00E5587F">
        <w:rPr>
          <w:rFonts w:ascii="Arial" w:hAnsi="Arial" w:cs="Arial"/>
          <w:color w:val="000000"/>
          <w:lang w:val="de-DE"/>
        </w:rPr>
        <w:t xml:space="preserve"> Beziehung unsere Entwicklung und Expansion bis weit in die Zukunft hinein ermöglichen wird, da der Markt für Elektroautobatterien im nächsten Jahrzehnt und darüber hinaus exponentiell wachsen wird.</w:t>
      </w:r>
      <w:r w:rsidR="00337781">
        <w:rPr>
          <w:rFonts w:ascii="Arial" w:hAnsi="Arial" w:cs="Arial"/>
          <w:color w:val="000000"/>
          <w:lang w:val="de-DE"/>
        </w:rPr>
        <w:t>“</w:t>
      </w:r>
    </w:p>
    <w:p w14:paraId="40AEDFD0" w14:textId="77777777" w:rsidR="00676936" w:rsidRPr="00E5587F" w:rsidRDefault="00676936" w:rsidP="00D73385">
      <w:pPr>
        <w:pStyle w:val="StandardWeb"/>
        <w:rPr>
          <w:rFonts w:ascii="Arial" w:hAnsi="Arial" w:cs="Arial"/>
          <w:color w:val="000000"/>
          <w:lang w:val="de-DE"/>
        </w:rPr>
      </w:pPr>
    </w:p>
    <w:p w14:paraId="70C53349" w14:textId="0A9422E0" w:rsidR="00D73385" w:rsidRPr="00F80DE0" w:rsidRDefault="00F80DE0" w:rsidP="00676936">
      <w:pPr>
        <w:pStyle w:val="StandardWeb"/>
        <w:rPr>
          <w:rFonts w:ascii="Arial" w:hAnsi="Arial" w:cs="Arial"/>
          <w:color w:val="000000"/>
          <w:lang w:val="de-DE"/>
        </w:rPr>
      </w:pPr>
      <w:r>
        <w:rPr>
          <w:rFonts w:ascii="Arial" w:hAnsi="Arial" w:cs="Arial"/>
          <w:b/>
          <w:bCs/>
          <w:color w:val="000000"/>
          <w:lang w:val="de-DE"/>
        </w:rPr>
        <w:t>Über</w:t>
      </w:r>
      <w:r w:rsidR="00D73385" w:rsidRPr="00E5587F">
        <w:rPr>
          <w:rFonts w:ascii="Arial" w:hAnsi="Arial" w:cs="Arial"/>
          <w:b/>
          <w:bCs/>
          <w:color w:val="000000"/>
          <w:lang w:val="de-DE"/>
        </w:rPr>
        <w:t xml:space="preserve"> Rockwell Automation</w:t>
      </w:r>
      <w:r w:rsidR="00D73385" w:rsidRPr="00E5587F">
        <w:rPr>
          <w:rFonts w:ascii="Arial" w:hAnsi="Arial" w:cs="Arial"/>
          <w:color w:val="000000"/>
          <w:lang w:val="de-DE"/>
        </w:rPr>
        <w:t> </w:t>
      </w:r>
      <w:r w:rsidR="00D73385" w:rsidRPr="00E5587F">
        <w:rPr>
          <w:rFonts w:ascii="Arial" w:hAnsi="Arial" w:cs="Arial"/>
          <w:color w:val="000000"/>
          <w:lang w:val="de-DE"/>
        </w:rPr>
        <w:br/>
      </w:r>
      <w:r w:rsidRPr="00F80DE0">
        <w:rPr>
          <w:rFonts w:ascii="Arial"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3" w:history="1">
        <w:r w:rsidRPr="00E47D0A">
          <w:rPr>
            <w:rStyle w:val="Hyperlink"/>
            <w:rFonts w:ascii="Arial" w:hAnsi="Arial" w:cs="Arial"/>
            <w:lang w:val="de-DE"/>
          </w:rPr>
          <w:t>www.rockwellautomation.com</w:t>
        </w:r>
      </w:hyperlink>
      <w:r>
        <w:rPr>
          <w:rFonts w:ascii="Arial" w:hAnsi="Arial" w:cs="Arial"/>
          <w:lang w:val="de-DE"/>
        </w:rPr>
        <w:t>.</w:t>
      </w:r>
    </w:p>
    <w:p w14:paraId="64D290E9" w14:textId="411486CB" w:rsidR="00D73385" w:rsidRDefault="00676936" w:rsidP="00411535">
      <w:pPr>
        <w:rPr>
          <w:rFonts w:ascii="Arial" w:hAnsi="Arial" w:cs="Arial"/>
          <w:b/>
          <w:lang w:val="de-DE"/>
        </w:rPr>
      </w:pPr>
      <w:r>
        <w:rPr>
          <w:rFonts w:ascii="Arial" w:hAnsi="Arial" w:cs="Arial"/>
          <w:b/>
          <w:lang w:val="de-DE"/>
        </w:rPr>
        <w:t>Pressekontakt</w:t>
      </w:r>
    </w:p>
    <w:p w14:paraId="1FF0D57F" w14:textId="059CC1B4" w:rsidR="00676936" w:rsidRPr="00676936" w:rsidRDefault="00676936" w:rsidP="00411535">
      <w:pPr>
        <w:rPr>
          <w:rFonts w:ascii="Arial" w:hAnsi="Arial" w:cs="Arial"/>
          <w:bCs/>
          <w:lang w:val="de-DE"/>
        </w:rPr>
      </w:pPr>
      <w:r w:rsidRPr="00676936">
        <w:rPr>
          <w:rFonts w:ascii="Arial" w:hAnsi="Arial" w:cs="Arial"/>
          <w:bCs/>
          <w:lang w:val="de-DE"/>
        </w:rPr>
        <w:t>Hill &amp; Knowlton GmbH</w:t>
      </w:r>
    </w:p>
    <w:p w14:paraId="007EBAFE" w14:textId="4E04DCAD" w:rsidR="00676936" w:rsidRPr="00676936" w:rsidRDefault="00676936" w:rsidP="00411535">
      <w:pPr>
        <w:rPr>
          <w:rFonts w:ascii="Arial" w:hAnsi="Arial" w:cs="Arial"/>
          <w:bCs/>
          <w:lang w:val="de-DE"/>
        </w:rPr>
      </w:pPr>
      <w:r w:rsidRPr="00676936">
        <w:rPr>
          <w:rFonts w:ascii="Arial" w:hAnsi="Arial" w:cs="Arial"/>
          <w:bCs/>
          <w:lang w:val="de-DE"/>
        </w:rPr>
        <w:t>Felix Brecht</w:t>
      </w:r>
    </w:p>
    <w:p w14:paraId="3767A9E4" w14:textId="428357FE" w:rsidR="00676936" w:rsidRPr="00676936" w:rsidRDefault="00676936" w:rsidP="00411535">
      <w:pPr>
        <w:rPr>
          <w:rFonts w:ascii="Arial" w:hAnsi="Arial" w:cs="Arial"/>
          <w:bCs/>
          <w:lang w:val="de-DE"/>
        </w:rPr>
      </w:pPr>
      <w:hyperlink r:id="rId24" w:history="1">
        <w:r w:rsidRPr="00E47D0A">
          <w:rPr>
            <w:rStyle w:val="Hyperlink"/>
            <w:rFonts w:ascii="Arial" w:hAnsi="Arial" w:cs="Arial"/>
            <w:bCs/>
            <w:lang w:val="de-DE"/>
          </w:rPr>
          <w:t>Felix.Brecht@hillandknowlton.com</w:t>
        </w:r>
      </w:hyperlink>
      <w:r>
        <w:rPr>
          <w:rFonts w:ascii="Arial" w:hAnsi="Arial" w:cs="Arial"/>
          <w:bCs/>
          <w:lang w:val="de-DE"/>
        </w:rPr>
        <w:t xml:space="preserve"> </w:t>
      </w:r>
    </w:p>
    <w:sectPr w:rsidR="00676936" w:rsidRPr="006769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C74C7"/>
    <w:multiLevelType w:val="hybridMultilevel"/>
    <w:tmpl w:val="1EA856F6"/>
    <w:lvl w:ilvl="0" w:tplc="7D18974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187B1E"/>
    <w:multiLevelType w:val="hybridMultilevel"/>
    <w:tmpl w:val="946C63AE"/>
    <w:lvl w:ilvl="0" w:tplc="8BB415E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E80586"/>
    <w:multiLevelType w:val="hybridMultilevel"/>
    <w:tmpl w:val="29EE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367518"/>
    <w:multiLevelType w:val="hybridMultilevel"/>
    <w:tmpl w:val="8BBAC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10374"/>
    <w:multiLevelType w:val="hybridMultilevel"/>
    <w:tmpl w:val="5AB665F8"/>
    <w:lvl w:ilvl="0" w:tplc="3A460B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142640"/>
    <w:multiLevelType w:val="hybridMultilevel"/>
    <w:tmpl w:val="00365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198132">
    <w:abstractNumId w:val="0"/>
  </w:num>
  <w:num w:numId="2" w16cid:durableId="1209226519">
    <w:abstractNumId w:val="5"/>
  </w:num>
  <w:num w:numId="3" w16cid:durableId="916594905">
    <w:abstractNumId w:val="2"/>
  </w:num>
  <w:num w:numId="4" w16cid:durableId="865752175">
    <w:abstractNumId w:val="3"/>
  </w:num>
  <w:num w:numId="5" w16cid:durableId="1507668141">
    <w:abstractNumId w:val="1"/>
  </w:num>
  <w:num w:numId="6" w16cid:durableId="1246648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52"/>
    <w:rsid w:val="00013B8F"/>
    <w:rsid w:val="000227A0"/>
    <w:rsid w:val="00042B58"/>
    <w:rsid w:val="0004302B"/>
    <w:rsid w:val="000551BF"/>
    <w:rsid w:val="0007380E"/>
    <w:rsid w:val="00087A59"/>
    <w:rsid w:val="000967D8"/>
    <w:rsid w:val="000C3AE5"/>
    <w:rsid w:val="000D4836"/>
    <w:rsid w:val="000E365E"/>
    <w:rsid w:val="0013384B"/>
    <w:rsid w:val="0015014F"/>
    <w:rsid w:val="00167E92"/>
    <w:rsid w:val="001A68FB"/>
    <w:rsid w:val="001B0E16"/>
    <w:rsid w:val="001E1AF8"/>
    <w:rsid w:val="001E57B1"/>
    <w:rsid w:val="002250A4"/>
    <w:rsid w:val="00250CE3"/>
    <w:rsid w:val="00257B26"/>
    <w:rsid w:val="00271899"/>
    <w:rsid w:val="002B378D"/>
    <w:rsid w:val="002B3915"/>
    <w:rsid w:val="002B655A"/>
    <w:rsid w:val="002C114A"/>
    <w:rsid w:val="002D7373"/>
    <w:rsid w:val="002E0548"/>
    <w:rsid w:val="002E4398"/>
    <w:rsid w:val="00325142"/>
    <w:rsid w:val="0033302A"/>
    <w:rsid w:val="00333DFC"/>
    <w:rsid w:val="00337781"/>
    <w:rsid w:val="00354EA8"/>
    <w:rsid w:val="00376D14"/>
    <w:rsid w:val="00383F13"/>
    <w:rsid w:val="00385C6F"/>
    <w:rsid w:val="00387C8D"/>
    <w:rsid w:val="003965D2"/>
    <w:rsid w:val="003B07CD"/>
    <w:rsid w:val="003D0842"/>
    <w:rsid w:val="003D1BF4"/>
    <w:rsid w:val="003E0449"/>
    <w:rsid w:val="003F3305"/>
    <w:rsid w:val="003F7340"/>
    <w:rsid w:val="0041051C"/>
    <w:rsid w:val="00411535"/>
    <w:rsid w:val="0041399F"/>
    <w:rsid w:val="00416FA1"/>
    <w:rsid w:val="004247F7"/>
    <w:rsid w:val="00426EFE"/>
    <w:rsid w:val="004365F0"/>
    <w:rsid w:val="0045313F"/>
    <w:rsid w:val="00455527"/>
    <w:rsid w:val="004575E4"/>
    <w:rsid w:val="00467FF1"/>
    <w:rsid w:val="00470196"/>
    <w:rsid w:val="00473DF5"/>
    <w:rsid w:val="00477F02"/>
    <w:rsid w:val="004969C9"/>
    <w:rsid w:val="004D3B8F"/>
    <w:rsid w:val="004E069E"/>
    <w:rsid w:val="004F0C8D"/>
    <w:rsid w:val="004F1BB4"/>
    <w:rsid w:val="004F7C81"/>
    <w:rsid w:val="005334E4"/>
    <w:rsid w:val="0055427C"/>
    <w:rsid w:val="00565832"/>
    <w:rsid w:val="00570D03"/>
    <w:rsid w:val="00596EB6"/>
    <w:rsid w:val="005A0425"/>
    <w:rsid w:val="005A433A"/>
    <w:rsid w:val="005C26D9"/>
    <w:rsid w:val="005E579A"/>
    <w:rsid w:val="00603DB6"/>
    <w:rsid w:val="006058DB"/>
    <w:rsid w:val="00612DEA"/>
    <w:rsid w:val="00622562"/>
    <w:rsid w:val="0063548E"/>
    <w:rsid w:val="00636FC9"/>
    <w:rsid w:val="00645CC4"/>
    <w:rsid w:val="00651D53"/>
    <w:rsid w:val="00672730"/>
    <w:rsid w:val="00676936"/>
    <w:rsid w:val="00680E24"/>
    <w:rsid w:val="00683E9E"/>
    <w:rsid w:val="006B738E"/>
    <w:rsid w:val="006C66E5"/>
    <w:rsid w:val="006E5FA4"/>
    <w:rsid w:val="007031C5"/>
    <w:rsid w:val="00705552"/>
    <w:rsid w:val="00730D22"/>
    <w:rsid w:val="00757DDA"/>
    <w:rsid w:val="00784735"/>
    <w:rsid w:val="00791AF7"/>
    <w:rsid w:val="007975A2"/>
    <w:rsid w:val="00797656"/>
    <w:rsid w:val="007B78E0"/>
    <w:rsid w:val="007C2C46"/>
    <w:rsid w:val="007F366C"/>
    <w:rsid w:val="007F4616"/>
    <w:rsid w:val="00820DB5"/>
    <w:rsid w:val="00823BD1"/>
    <w:rsid w:val="008348CB"/>
    <w:rsid w:val="0088015C"/>
    <w:rsid w:val="00882A6C"/>
    <w:rsid w:val="0089351A"/>
    <w:rsid w:val="008A302E"/>
    <w:rsid w:val="008B02D3"/>
    <w:rsid w:val="008B2D4B"/>
    <w:rsid w:val="00900EDC"/>
    <w:rsid w:val="0090186E"/>
    <w:rsid w:val="009231A8"/>
    <w:rsid w:val="00941D28"/>
    <w:rsid w:val="00942251"/>
    <w:rsid w:val="0094238B"/>
    <w:rsid w:val="00943C05"/>
    <w:rsid w:val="009A7E9D"/>
    <w:rsid w:val="009C2899"/>
    <w:rsid w:val="00A10F09"/>
    <w:rsid w:val="00A36710"/>
    <w:rsid w:val="00A36B7B"/>
    <w:rsid w:val="00A36F40"/>
    <w:rsid w:val="00A42A4F"/>
    <w:rsid w:val="00A465A2"/>
    <w:rsid w:val="00A543C1"/>
    <w:rsid w:val="00A67D30"/>
    <w:rsid w:val="00A83398"/>
    <w:rsid w:val="00A84332"/>
    <w:rsid w:val="00AB3C72"/>
    <w:rsid w:val="00AD38C2"/>
    <w:rsid w:val="00AD7CDB"/>
    <w:rsid w:val="00B1473F"/>
    <w:rsid w:val="00B75018"/>
    <w:rsid w:val="00B7628C"/>
    <w:rsid w:val="00B771C5"/>
    <w:rsid w:val="00B86F0F"/>
    <w:rsid w:val="00BA7CD7"/>
    <w:rsid w:val="00BE1868"/>
    <w:rsid w:val="00BE2594"/>
    <w:rsid w:val="00C00E4F"/>
    <w:rsid w:val="00C03465"/>
    <w:rsid w:val="00C06A1E"/>
    <w:rsid w:val="00C15290"/>
    <w:rsid w:val="00C20E28"/>
    <w:rsid w:val="00C3322E"/>
    <w:rsid w:val="00C34879"/>
    <w:rsid w:val="00C36699"/>
    <w:rsid w:val="00C50D90"/>
    <w:rsid w:val="00C554E5"/>
    <w:rsid w:val="00C842CA"/>
    <w:rsid w:val="00C84E93"/>
    <w:rsid w:val="00C9018F"/>
    <w:rsid w:val="00C97F2A"/>
    <w:rsid w:val="00CA0BCA"/>
    <w:rsid w:val="00CA1D8E"/>
    <w:rsid w:val="00CA4276"/>
    <w:rsid w:val="00CC0A3D"/>
    <w:rsid w:val="00CC6D99"/>
    <w:rsid w:val="00D263D3"/>
    <w:rsid w:val="00D32685"/>
    <w:rsid w:val="00D33480"/>
    <w:rsid w:val="00D556A9"/>
    <w:rsid w:val="00D56E49"/>
    <w:rsid w:val="00D73385"/>
    <w:rsid w:val="00D73527"/>
    <w:rsid w:val="00D75243"/>
    <w:rsid w:val="00DA37E9"/>
    <w:rsid w:val="00DE2F2E"/>
    <w:rsid w:val="00E0516C"/>
    <w:rsid w:val="00E11CFF"/>
    <w:rsid w:val="00E123B1"/>
    <w:rsid w:val="00E13C5A"/>
    <w:rsid w:val="00E27AB8"/>
    <w:rsid w:val="00E3142D"/>
    <w:rsid w:val="00E337AE"/>
    <w:rsid w:val="00E413D0"/>
    <w:rsid w:val="00E54AA7"/>
    <w:rsid w:val="00E54EEB"/>
    <w:rsid w:val="00E5587F"/>
    <w:rsid w:val="00E565E0"/>
    <w:rsid w:val="00E72C82"/>
    <w:rsid w:val="00E76697"/>
    <w:rsid w:val="00E804E3"/>
    <w:rsid w:val="00E952C6"/>
    <w:rsid w:val="00EA62E0"/>
    <w:rsid w:val="00EB5864"/>
    <w:rsid w:val="00EC3036"/>
    <w:rsid w:val="00EE1CD4"/>
    <w:rsid w:val="00F0125D"/>
    <w:rsid w:val="00F04B69"/>
    <w:rsid w:val="00F264D0"/>
    <w:rsid w:val="00F4243A"/>
    <w:rsid w:val="00F550F7"/>
    <w:rsid w:val="00F76458"/>
    <w:rsid w:val="00F770D7"/>
    <w:rsid w:val="00F80DE0"/>
    <w:rsid w:val="00F95BF6"/>
    <w:rsid w:val="00FB5107"/>
    <w:rsid w:val="00FB5198"/>
    <w:rsid w:val="00FD11EF"/>
    <w:rsid w:val="00FF22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4DD4"/>
  <w15:docId w15:val="{5B15A973-149B-7540-96F7-CE7A0A09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70D7"/>
    <w:pPr>
      <w:spacing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00" w:after="120" w:line="276" w:lineRule="auto"/>
      <w:outlineLvl w:val="0"/>
    </w:pPr>
    <w:rPr>
      <w:rFonts w:ascii="Arial" w:eastAsia="Arial" w:hAnsi="Arial" w:cs="Arial"/>
      <w:sz w:val="40"/>
      <w:szCs w:val="40"/>
    </w:rPr>
  </w:style>
  <w:style w:type="paragraph" w:styleId="berschrift2">
    <w:name w:val="heading 2"/>
    <w:basedOn w:val="Standard"/>
    <w:next w:val="Standard"/>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line="276" w:lineRule="auto"/>
    </w:pPr>
    <w:rPr>
      <w:rFonts w:ascii="Arial" w:eastAsia="Arial" w:hAnsi="Arial" w:cs="Arial"/>
      <w:sz w:val="52"/>
      <w:szCs w:val="52"/>
    </w:rPr>
  </w:style>
  <w:style w:type="paragraph" w:styleId="Untertitel">
    <w:name w:val="Subtitle"/>
    <w:basedOn w:val="Standard"/>
    <w:next w:val="Standard"/>
    <w:uiPriority w:val="11"/>
    <w:qFormat/>
    <w:pPr>
      <w:keepNext/>
      <w:keepLines/>
      <w:spacing w:after="320" w:line="276" w:lineRule="auto"/>
    </w:pPr>
    <w:rPr>
      <w:rFonts w:ascii="Arial" w:eastAsia="Arial" w:hAnsi="Arial" w:cs="Arial"/>
      <w:color w:val="666666"/>
      <w:sz w:val="30"/>
      <w:szCs w:val="30"/>
    </w:rPr>
  </w:style>
  <w:style w:type="table" w:customStyle="1" w:styleId="a">
    <w:basedOn w:val="NormaleTabelle"/>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AD7CDB"/>
    <w:rPr>
      <w:rFonts w:eastAsia="Arial"/>
      <w:sz w:val="18"/>
      <w:szCs w:val="18"/>
    </w:rPr>
  </w:style>
  <w:style w:type="character" w:customStyle="1" w:styleId="SprechblasentextZchn">
    <w:name w:val="Sprechblasentext Zchn"/>
    <w:basedOn w:val="Absatz-Standardschriftart"/>
    <w:link w:val="Sprechblasentext"/>
    <w:uiPriority w:val="99"/>
    <w:semiHidden/>
    <w:rsid w:val="00AD7CDB"/>
    <w:rPr>
      <w:rFonts w:ascii="Times New Roman" w:hAnsi="Times New Roman" w:cs="Times New Roman"/>
      <w:sz w:val="18"/>
      <w:szCs w:val="18"/>
    </w:rPr>
  </w:style>
  <w:style w:type="character" w:styleId="Hyperlink">
    <w:name w:val="Hyperlink"/>
    <w:basedOn w:val="Absatz-Standardschriftart"/>
    <w:uiPriority w:val="99"/>
    <w:unhideWhenUsed/>
    <w:rsid w:val="0055427C"/>
    <w:rPr>
      <w:color w:val="0000FF" w:themeColor="hyperlink"/>
      <w:u w:val="single"/>
    </w:rPr>
  </w:style>
  <w:style w:type="paragraph" w:styleId="berarbeitung">
    <w:name w:val="Revision"/>
    <w:hidden/>
    <w:uiPriority w:val="99"/>
    <w:semiHidden/>
    <w:rsid w:val="0055427C"/>
    <w:pPr>
      <w:spacing w:line="240" w:lineRule="auto"/>
    </w:pPr>
  </w:style>
  <w:style w:type="character" w:styleId="Kommentarzeichen">
    <w:name w:val="annotation reference"/>
    <w:basedOn w:val="Absatz-Standardschriftart"/>
    <w:uiPriority w:val="99"/>
    <w:semiHidden/>
    <w:unhideWhenUsed/>
    <w:rsid w:val="00B7628C"/>
    <w:rPr>
      <w:sz w:val="16"/>
      <w:szCs w:val="16"/>
    </w:rPr>
  </w:style>
  <w:style w:type="paragraph" w:styleId="Kommentartext">
    <w:name w:val="annotation text"/>
    <w:basedOn w:val="Standard"/>
    <w:link w:val="KommentartextZchn"/>
    <w:uiPriority w:val="99"/>
    <w:unhideWhenUsed/>
    <w:rsid w:val="00B7628C"/>
    <w:rPr>
      <w:rFonts w:ascii="Arial" w:eastAsia="Arial" w:hAnsi="Arial" w:cs="Arial"/>
      <w:sz w:val="20"/>
      <w:szCs w:val="20"/>
    </w:rPr>
  </w:style>
  <w:style w:type="character" w:customStyle="1" w:styleId="KommentartextZchn">
    <w:name w:val="Kommentartext Zchn"/>
    <w:basedOn w:val="Absatz-Standardschriftart"/>
    <w:link w:val="Kommentartext"/>
    <w:uiPriority w:val="99"/>
    <w:rsid w:val="00B7628C"/>
    <w:rPr>
      <w:sz w:val="20"/>
      <w:szCs w:val="20"/>
    </w:rPr>
  </w:style>
  <w:style w:type="paragraph" w:styleId="Kommentarthema">
    <w:name w:val="annotation subject"/>
    <w:basedOn w:val="Kommentartext"/>
    <w:next w:val="Kommentartext"/>
    <w:link w:val="KommentarthemaZchn"/>
    <w:uiPriority w:val="99"/>
    <w:semiHidden/>
    <w:unhideWhenUsed/>
    <w:rsid w:val="00B7628C"/>
    <w:rPr>
      <w:b/>
      <w:bCs/>
    </w:rPr>
  </w:style>
  <w:style w:type="character" w:customStyle="1" w:styleId="KommentarthemaZchn">
    <w:name w:val="Kommentarthema Zchn"/>
    <w:basedOn w:val="KommentartextZchn"/>
    <w:link w:val="Kommentarthema"/>
    <w:uiPriority w:val="99"/>
    <w:semiHidden/>
    <w:rsid w:val="00B7628C"/>
    <w:rPr>
      <w:b/>
      <w:bCs/>
      <w:sz w:val="20"/>
      <w:szCs w:val="20"/>
    </w:rPr>
  </w:style>
  <w:style w:type="paragraph" w:styleId="Listenabsatz">
    <w:name w:val="List Paragraph"/>
    <w:basedOn w:val="Standard"/>
    <w:uiPriority w:val="34"/>
    <w:qFormat/>
    <w:rsid w:val="000C3AE5"/>
    <w:pPr>
      <w:spacing w:line="276" w:lineRule="auto"/>
      <w:ind w:left="720"/>
      <w:contextualSpacing/>
    </w:pPr>
    <w:rPr>
      <w:rFonts w:ascii="Arial" w:eastAsia="Arial" w:hAnsi="Arial" w:cs="Arial"/>
      <w:sz w:val="22"/>
      <w:szCs w:val="22"/>
    </w:rPr>
  </w:style>
  <w:style w:type="character" w:styleId="BesuchterLink">
    <w:name w:val="FollowedHyperlink"/>
    <w:basedOn w:val="Absatz-Standardschriftart"/>
    <w:uiPriority w:val="99"/>
    <w:semiHidden/>
    <w:unhideWhenUsed/>
    <w:rsid w:val="00013B8F"/>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F1BB4"/>
    <w:rPr>
      <w:color w:val="605E5C"/>
      <w:shd w:val="clear" w:color="auto" w:fill="E1DFDD"/>
    </w:rPr>
  </w:style>
  <w:style w:type="character" w:styleId="NichtaufgelsteErwhnung">
    <w:name w:val="Unresolved Mention"/>
    <w:basedOn w:val="Absatz-Standardschriftart"/>
    <w:uiPriority w:val="99"/>
    <w:semiHidden/>
    <w:unhideWhenUsed/>
    <w:rsid w:val="008B2D4B"/>
    <w:rPr>
      <w:color w:val="605E5C"/>
      <w:shd w:val="clear" w:color="auto" w:fill="E1DFDD"/>
    </w:rPr>
  </w:style>
  <w:style w:type="paragraph" w:styleId="StandardWeb">
    <w:name w:val="Normal (Web)"/>
    <w:basedOn w:val="Standard"/>
    <w:uiPriority w:val="99"/>
    <w:unhideWhenUsed/>
    <w:rsid w:val="00D73385"/>
    <w:pPr>
      <w:spacing w:before="100" w:beforeAutospacing="1" w:after="100" w:afterAutospacing="1"/>
    </w:pPr>
  </w:style>
  <w:style w:type="character" w:customStyle="1" w:styleId="legendspanclass">
    <w:name w:val="legendspanclass"/>
    <w:basedOn w:val="Absatz-Standardschriftart"/>
    <w:rsid w:val="00D7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48654">
      <w:bodyDiv w:val="1"/>
      <w:marLeft w:val="0"/>
      <w:marRight w:val="0"/>
      <w:marTop w:val="0"/>
      <w:marBottom w:val="0"/>
      <w:divBdr>
        <w:top w:val="none" w:sz="0" w:space="0" w:color="auto"/>
        <w:left w:val="none" w:sz="0" w:space="0" w:color="auto"/>
        <w:bottom w:val="none" w:sz="0" w:space="0" w:color="auto"/>
        <w:right w:val="none" w:sz="0" w:space="0" w:color="auto"/>
      </w:divBdr>
    </w:div>
    <w:div w:id="433862794">
      <w:bodyDiv w:val="1"/>
      <w:marLeft w:val="0"/>
      <w:marRight w:val="0"/>
      <w:marTop w:val="0"/>
      <w:marBottom w:val="0"/>
      <w:divBdr>
        <w:top w:val="none" w:sz="0" w:space="0" w:color="auto"/>
        <w:left w:val="none" w:sz="0" w:space="0" w:color="auto"/>
        <w:bottom w:val="none" w:sz="0" w:space="0" w:color="auto"/>
        <w:right w:val="none" w:sz="0" w:space="0" w:color="auto"/>
      </w:divBdr>
    </w:div>
    <w:div w:id="472328378">
      <w:bodyDiv w:val="1"/>
      <w:marLeft w:val="0"/>
      <w:marRight w:val="0"/>
      <w:marTop w:val="0"/>
      <w:marBottom w:val="0"/>
      <w:divBdr>
        <w:top w:val="none" w:sz="0" w:space="0" w:color="auto"/>
        <w:left w:val="none" w:sz="0" w:space="0" w:color="auto"/>
        <w:bottom w:val="none" w:sz="0" w:space="0" w:color="auto"/>
        <w:right w:val="none" w:sz="0" w:space="0" w:color="auto"/>
      </w:divBdr>
    </w:div>
    <w:div w:id="762914386">
      <w:bodyDiv w:val="1"/>
      <w:marLeft w:val="0"/>
      <w:marRight w:val="0"/>
      <w:marTop w:val="0"/>
      <w:marBottom w:val="0"/>
      <w:divBdr>
        <w:top w:val="none" w:sz="0" w:space="0" w:color="auto"/>
        <w:left w:val="none" w:sz="0" w:space="0" w:color="auto"/>
        <w:bottom w:val="none" w:sz="0" w:space="0" w:color="auto"/>
        <w:right w:val="none" w:sz="0" w:space="0" w:color="auto"/>
      </w:divBdr>
    </w:div>
    <w:div w:id="785123968">
      <w:bodyDiv w:val="1"/>
      <w:marLeft w:val="0"/>
      <w:marRight w:val="0"/>
      <w:marTop w:val="0"/>
      <w:marBottom w:val="0"/>
      <w:divBdr>
        <w:top w:val="none" w:sz="0" w:space="0" w:color="auto"/>
        <w:left w:val="none" w:sz="0" w:space="0" w:color="auto"/>
        <w:bottom w:val="none" w:sz="0" w:space="0" w:color="auto"/>
        <w:right w:val="none" w:sz="0" w:space="0" w:color="auto"/>
      </w:divBdr>
    </w:div>
    <w:div w:id="789007251">
      <w:bodyDiv w:val="1"/>
      <w:marLeft w:val="0"/>
      <w:marRight w:val="0"/>
      <w:marTop w:val="0"/>
      <w:marBottom w:val="0"/>
      <w:divBdr>
        <w:top w:val="none" w:sz="0" w:space="0" w:color="auto"/>
        <w:left w:val="none" w:sz="0" w:space="0" w:color="auto"/>
        <w:bottom w:val="none" w:sz="0" w:space="0" w:color="auto"/>
        <w:right w:val="none" w:sz="0" w:space="0" w:color="auto"/>
      </w:divBdr>
    </w:div>
    <w:div w:id="1033464118">
      <w:bodyDiv w:val="1"/>
      <w:marLeft w:val="0"/>
      <w:marRight w:val="0"/>
      <w:marTop w:val="0"/>
      <w:marBottom w:val="0"/>
      <w:divBdr>
        <w:top w:val="none" w:sz="0" w:space="0" w:color="auto"/>
        <w:left w:val="none" w:sz="0" w:space="0" w:color="auto"/>
        <w:bottom w:val="none" w:sz="0" w:space="0" w:color="auto"/>
        <w:right w:val="none" w:sz="0" w:space="0" w:color="auto"/>
      </w:divBdr>
    </w:div>
    <w:div w:id="1225726073">
      <w:bodyDiv w:val="1"/>
      <w:marLeft w:val="0"/>
      <w:marRight w:val="0"/>
      <w:marTop w:val="0"/>
      <w:marBottom w:val="0"/>
      <w:divBdr>
        <w:top w:val="none" w:sz="0" w:space="0" w:color="auto"/>
        <w:left w:val="none" w:sz="0" w:space="0" w:color="auto"/>
        <w:bottom w:val="none" w:sz="0" w:space="0" w:color="auto"/>
        <w:right w:val="none" w:sz="0" w:space="0" w:color="auto"/>
      </w:divBdr>
    </w:div>
    <w:div w:id="1301153572">
      <w:bodyDiv w:val="1"/>
      <w:marLeft w:val="0"/>
      <w:marRight w:val="0"/>
      <w:marTop w:val="0"/>
      <w:marBottom w:val="0"/>
      <w:divBdr>
        <w:top w:val="none" w:sz="0" w:space="0" w:color="auto"/>
        <w:left w:val="none" w:sz="0" w:space="0" w:color="auto"/>
        <w:bottom w:val="none" w:sz="0" w:space="0" w:color="auto"/>
        <w:right w:val="none" w:sz="0" w:space="0" w:color="auto"/>
      </w:divBdr>
    </w:div>
    <w:div w:id="1567911696">
      <w:bodyDiv w:val="1"/>
      <w:marLeft w:val="0"/>
      <w:marRight w:val="0"/>
      <w:marTop w:val="0"/>
      <w:marBottom w:val="0"/>
      <w:divBdr>
        <w:top w:val="none" w:sz="0" w:space="0" w:color="auto"/>
        <w:left w:val="none" w:sz="0" w:space="0" w:color="auto"/>
        <w:bottom w:val="none" w:sz="0" w:space="0" w:color="auto"/>
        <w:right w:val="none" w:sz="0" w:space="0" w:color="auto"/>
      </w:divBdr>
    </w:div>
    <w:div w:id="1743287133">
      <w:bodyDiv w:val="1"/>
      <w:marLeft w:val="0"/>
      <w:marRight w:val="0"/>
      <w:marTop w:val="0"/>
      <w:marBottom w:val="0"/>
      <w:divBdr>
        <w:top w:val="none" w:sz="0" w:space="0" w:color="auto"/>
        <w:left w:val="none" w:sz="0" w:space="0" w:color="auto"/>
        <w:bottom w:val="none" w:sz="0" w:space="0" w:color="auto"/>
        <w:right w:val="none" w:sz="0" w:space="0" w:color="auto"/>
      </w:divBdr>
      <w:divsChild>
        <w:div w:id="498236421">
          <w:marLeft w:val="200"/>
          <w:marRight w:val="0"/>
          <w:marTop w:val="0"/>
          <w:marBottom w:val="0"/>
          <w:divBdr>
            <w:top w:val="none" w:sz="0" w:space="0" w:color="auto"/>
            <w:left w:val="none" w:sz="0" w:space="0" w:color="auto"/>
            <w:bottom w:val="none" w:sz="0" w:space="0" w:color="auto"/>
            <w:right w:val="none" w:sz="0" w:space="0" w:color="auto"/>
          </w:divBdr>
        </w:div>
        <w:div w:id="1577015205">
          <w:marLeft w:val="200"/>
          <w:marRight w:val="0"/>
          <w:marTop w:val="0"/>
          <w:marBottom w:val="0"/>
          <w:divBdr>
            <w:top w:val="none" w:sz="0" w:space="0" w:color="auto"/>
            <w:left w:val="none" w:sz="0" w:space="0" w:color="auto"/>
            <w:bottom w:val="none" w:sz="0" w:space="0" w:color="auto"/>
            <w:right w:val="none" w:sz="0" w:space="0" w:color="auto"/>
          </w:divBdr>
          <w:divsChild>
            <w:div w:id="428964487">
              <w:marLeft w:val="0"/>
              <w:marRight w:val="0"/>
              <w:marTop w:val="319"/>
              <w:marBottom w:val="0"/>
              <w:divBdr>
                <w:top w:val="none" w:sz="0" w:space="0" w:color="auto"/>
                <w:left w:val="none" w:sz="0" w:space="0" w:color="auto"/>
                <w:bottom w:val="none" w:sz="0" w:space="0" w:color="auto"/>
                <w:right w:val="none" w:sz="0" w:space="0" w:color="auto"/>
              </w:divBdr>
              <w:divsChild>
                <w:div w:id="1719426946">
                  <w:marLeft w:val="0"/>
                  <w:marRight w:val="0"/>
                  <w:marTop w:val="0"/>
                  <w:marBottom w:val="0"/>
                  <w:divBdr>
                    <w:top w:val="none" w:sz="0" w:space="0" w:color="auto"/>
                    <w:left w:val="none" w:sz="0" w:space="0" w:color="auto"/>
                    <w:bottom w:val="none" w:sz="0" w:space="0" w:color="auto"/>
                    <w:right w:val="none" w:sz="0" w:space="0" w:color="auto"/>
                  </w:divBdr>
                </w:div>
              </w:divsChild>
            </w:div>
            <w:div w:id="7069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1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ROKAutomation" TargetMode="External"/><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ockwellautomation.com/de-de/products/software/factorytalk/designsuite/emulate.html?utm_source=Marketing&amp;utm_medium=Public_Relations&amp;utm_campaign=IS_MultiIndustry_EMEA_CMP-05555-P2B8V3&amp;utm_content=news_wire"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youtube.com/user/ROKAutomation?blend=11&amp;ob=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rokautomation/" TargetMode="External"/><Relationship Id="rId24" Type="http://schemas.openxmlformats.org/officeDocument/2006/relationships/hyperlink" Target="mailto:Felix.Brecht@hillandknowlton.com" TargetMode="External"/><Relationship Id="rId5" Type="http://schemas.openxmlformats.org/officeDocument/2006/relationships/styles" Target="styles.xml"/><Relationship Id="rId15" Type="http://schemas.openxmlformats.org/officeDocument/2006/relationships/hyperlink" Target="http://www.linkedin.com/company/rockwell-automation" TargetMode="External"/><Relationship Id="rId23" Type="http://schemas.openxmlformats.org/officeDocument/2006/relationships/hyperlink" Target="http://www.rockwellautomation.com" TargetMode="External"/><Relationship Id="rId10" Type="http://schemas.openxmlformats.org/officeDocument/2006/relationships/image" Target="media/image2.gif"/><Relationship Id="rId19" Type="http://schemas.openxmlformats.org/officeDocument/2006/relationships/hyperlink" Target="https://ir.rockwellautomation.com/rss/PressRelease.aspx" TargetMode="External"/><Relationship Id="rId4" Type="http://schemas.openxmlformats.org/officeDocument/2006/relationships/numbering" Target="numbering.xml"/><Relationship Id="rId9" Type="http://schemas.openxmlformats.org/officeDocument/2006/relationships/hyperlink" Target="https://www.facebook.com/ROKAutomation" TargetMode="External"/><Relationship Id="rId14" Type="http://schemas.openxmlformats.org/officeDocument/2006/relationships/image" Target="media/image4.gif"/><Relationship Id="rId22" Type="http://schemas.openxmlformats.org/officeDocument/2006/relationships/hyperlink" Target="https://www.rockwellautomation.com/de-de/products/software/factorytalk/operationsuite/mes.html?utm_source=Marketing&amp;utm_medium=Public_Relations&amp;utm_campaign=IS_MultiIndustry_EMEA_CMP-03864-K4Z3X0&amp;utm_content=news_w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44CB07CE1AA4FA69C367D2B41FEA2" ma:contentTypeVersion="12" ma:contentTypeDescription="Create a new document." ma:contentTypeScope="" ma:versionID="f5769a51e7dfd98d3d56b12acef1522e">
  <xsd:schema xmlns:xsd="http://www.w3.org/2001/XMLSchema" xmlns:xs="http://www.w3.org/2001/XMLSchema" xmlns:p="http://schemas.microsoft.com/office/2006/metadata/properties" xmlns:ns3="1d9bf3da-56fd-45cc-9ced-5e7e09d56c44" xmlns:ns4="8fffe660-fa93-4ebf-afd4-69226be89705" targetNamespace="http://schemas.microsoft.com/office/2006/metadata/properties" ma:root="true" ma:fieldsID="d914b48291d3ddc3620f522c191d3233" ns3:_="" ns4:_="">
    <xsd:import namespace="1d9bf3da-56fd-45cc-9ced-5e7e09d56c44"/>
    <xsd:import namespace="8fffe660-fa93-4ebf-afd4-69226be897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bf3da-56fd-45cc-9ced-5e7e09d56c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fe660-fa93-4ebf-afd4-69226be897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5D93A-2B7B-4EFD-8A52-4372A042F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bf3da-56fd-45cc-9ced-5e7e09d56c44"/>
    <ds:schemaRef ds:uri="8fffe660-fa93-4ebf-afd4-69226be89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07FEF-2766-4E50-8850-CE8D60569873}">
  <ds:schemaRefs>
    <ds:schemaRef ds:uri="http://schemas.microsoft.com/sharepoint/v3/contenttype/forms"/>
  </ds:schemaRefs>
</ds:datastoreItem>
</file>

<file path=customXml/itemProps3.xml><?xml version="1.0" encoding="utf-8"?>
<ds:datastoreItem xmlns:ds="http://schemas.openxmlformats.org/officeDocument/2006/customXml" ds:itemID="{4D436D49-8C8E-4A4A-AAB1-F2AFBF5C5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Player</dc:creator>
  <cp:lastModifiedBy>Marlo Friederike Wulf</cp:lastModifiedBy>
  <cp:revision>25</cp:revision>
  <dcterms:created xsi:type="dcterms:W3CDTF">2024-05-15T10:01:00Z</dcterms:created>
  <dcterms:modified xsi:type="dcterms:W3CDTF">2024-05-17T09:45:00Z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0x010100F1B44CB07CE1AA4FA69C367D2B41FEA2</vt:lpwstr>
  </property>
</Properties>
</file>